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4794E" w14:textId="77777777" w:rsidR="002B177A" w:rsidRPr="002B177A" w:rsidRDefault="002B177A" w:rsidP="002B177A">
      <w:pPr>
        <w:pStyle w:val="Nagwek1"/>
        <w:spacing w:before="0" w:line="240" w:lineRule="auto"/>
        <w:rPr>
          <w:rFonts w:ascii="Aptos Display" w:hAnsi="Aptos Display"/>
          <w:b/>
          <w:bCs/>
          <w:color w:val="000000" w:themeColor="text1"/>
          <w:sz w:val="22"/>
          <w:szCs w:val="22"/>
        </w:rPr>
      </w:pPr>
    </w:p>
    <w:p w14:paraId="3B0E7330" w14:textId="77777777" w:rsidR="002B177A" w:rsidRPr="002B177A" w:rsidRDefault="002B177A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  <w:r w:rsidRPr="002B177A">
        <w:rPr>
          <w:rFonts w:ascii="Aptos Display" w:hAnsi="Aptos Display"/>
          <w:b/>
          <w:bCs/>
          <w:color w:val="000000" w:themeColor="text1"/>
        </w:rPr>
        <w:t>KLAUZULA INFORMACYJNA RODO</w:t>
      </w:r>
    </w:p>
    <w:p w14:paraId="0303DFDE" w14:textId="77777777" w:rsidR="002B177A" w:rsidRPr="002B177A" w:rsidRDefault="002B177A" w:rsidP="002B177A">
      <w:pPr>
        <w:rPr>
          <w:sz w:val="16"/>
          <w:szCs w:val="16"/>
        </w:rPr>
      </w:pPr>
    </w:p>
    <w:p w14:paraId="3FAB71B3" w14:textId="66D02383" w:rsidR="002B177A" w:rsidRPr="002B177A" w:rsidRDefault="002B177A" w:rsidP="002B177A">
      <w:pPr>
        <w:jc w:val="both"/>
        <w:rPr>
          <w:rFonts w:ascii="Aptos Display" w:hAnsi="Aptos Display"/>
          <w:sz w:val="16"/>
          <w:szCs w:val="16"/>
        </w:rPr>
      </w:pPr>
      <w:r w:rsidRPr="002B177A">
        <w:rPr>
          <w:rFonts w:ascii="Aptos Display" w:hAnsi="Aptos Display"/>
          <w:sz w:val="16"/>
          <w:szCs w:val="16"/>
        </w:rPr>
        <w:t xml:space="preserve">Działając na podstawie art. 13 ust. 1 i 2 </w:t>
      </w:r>
      <w:r w:rsidR="00F331BE">
        <w:rPr>
          <w:rFonts w:ascii="Aptos Display" w:hAnsi="Aptos Display"/>
          <w:sz w:val="16"/>
          <w:szCs w:val="16"/>
        </w:rPr>
        <w:t xml:space="preserve">oraz art. 14 ust. 1 i 2 </w:t>
      </w:r>
      <w:r w:rsidRPr="002B177A">
        <w:rPr>
          <w:rFonts w:ascii="Aptos Display" w:hAnsi="Aptos Display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zwanego dalej RODO, uprzejmie informujemy, iż: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390730" w:rsidRPr="009E3F23" w14:paraId="0D136B67" w14:textId="77777777" w:rsidTr="00370D9B">
        <w:trPr>
          <w:trHeight w:val="886"/>
        </w:trPr>
        <w:tc>
          <w:tcPr>
            <w:tcW w:w="2122" w:type="dxa"/>
            <w:vAlign w:val="center"/>
          </w:tcPr>
          <w:p w14:paraId="5F3C4BC2" w14:textId="77777777" w:rsidR="00390730" w:rsidRPr="00370D9B" w:rsidRDefault="00390730" w:rsidP="00390730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ADMINISTRATOR </w:t>
            </w:r>
          </w:p>
          <w:p w14:paraId="2F35BF0A" w14:textId="41F49671" w:rsidR="00390730" w:rsidRPr="00370D9B" w:rsidRDefault="00390730" w:rsidP="00390730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>DANYCH OSOBOWYCH</w:t>
            </w:r>
          </w:p>
        </w:tc>
        <w:tc>
          <w:tcPr>
            <w:tcW w:w="7087" w:type="dxa"/>
            <w:vAlign w:val="center"/>
          </w:tcPr>
          <w:p w14:paraId="1FCFF87A" w14:textId="6361D8A6" w:rsidR="00B45505" w:rsidRDefault="00B45505" w:rsidP="00B45505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Przedszkole nr 225</w:t>
            </w:r>
          </w:p>
          <w:p w14:paraId="087C1E24" w14:textId="77777777" w:rsidR="00B45505" w:rsidRPr="00C034E4" w:rsidRDefault="00B45505" w:rsidP="00B45505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ul. S. Bobrowskiego 5, 02-378 Warszawa</w:t>
            </w:r>
          </w:p>
          <w:p w14:paraId="38FAEAED" w14:textId="1C9CF8F0" w:rsidR="00B45505" w:rsidRPr="00B45505" w:rsidRDefault="00B45505" w:rsidP="00B45505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C034E4">
              <w:rPr>
                <w:rFonts w:ascii="Aptos Display" w:hAnsi="Aptos Display"/>
                <w:sz w:val="16"/>
                <w:szCs w:val="16"/>
                <w:lang w:val="pl-PL"/>
              </w:rPr>
              <w:t>repr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ezentowane przez Dyrektora – p. Agnieszkę </w:t>
            </w:r>
            <w:proofErr w:type="spellStart"/>
            <w:r>
              <w:rPr>
                <w:rFonts w:ascii="Aptos Display" w:hAnsi="Aptos Display"/>
                <w:sz w:val="16"/>
                <w:szCs w:val="16"/>
                <w:lang w:val="pl-PL"/>
              </w:rPr>
              <w:t>Południak</w:t>
            </w:r>
            <w:proofErr w:type="spellEnd"/>
          </w:p>
        </w:tc>
      </w:tr>
      <w:tr w:rsidR="00390730" w:rsidRPr="009E3F23" w14:paraId="04DFE918" w14:textId="77777777" w:rsidTr="00370D9B">
        <w:trPr>
          <w:trHeight w:val="687"/>
        </w:trPr>
        <w:tc>
          <w:tcPr>
            <w:tcW w:w="2122" w:type="dxa"/>
            <w:vAlign w:val="center"/>
          </w:tcPr>
          <w:p w14:paraId="34A7A90E" w14:textId="77777777" w:rsidR="00390730" w:rsidRDefault="00390730" w:rsidP="00390730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INSPEKTOR </w:t>
            </w:r>
          </w:p>
          <w:p w14:paraId="3D0C1813" w14:textId="2F5A4221" w:rsidR="00390730" w:rsidRPr="00370D9B" w:rsidRDefault="00390730" w:rsidP="00390730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OCHRONY DANYCH </w:t>
            </w:r>
          </w:p>
        </w:tc>
        <w:tc>
          <w:tcPr>
            <w:tcW w:w="7087" w:type="dxa"/>
            <w:vAlign w:val="center"/>
          </w:tcPr>
          <w:p w14:paraId="77F81E27" w14:textId="265F5EC4" w:rsidR="00390730" w:rsidRPr="00B45505" w:rsidRDefault="00390730" w:rsidP="00390730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B4550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Inspektor Ochrony Danych:</w:t>
            </w:r>
            <w:r w:rsidR="001737D0">
              <w:rPr>
                <w:rFonts w:ascii="Aptos Display" w:hAnsi="Aptos Display"/>
                <w:sz w:val="16"/>
                <w:szCs w:val="16"/>
                <w:lang w:val="pl-PL"/>
              </w:rPr>
              <w:t xml:space="preserve"> p. Agnieszkę Falborską</w:t>
            </w:r>
            <w:bookmarkStart w:id="0" w:name="_GoBack"/>
            <w:bookmarkEnd w:id="0"/>
          </w:p>
          <w:p w14:paraId="05ED8A51" w14:textId="04A9B35C" w:rsidR="00390730" w:rsidRPr="00B45505" w:rsidRDefault="00390730" w:rsidP="00390730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B4550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Kontakt:</w:t>
            </w:r>
            <w:r w:rsidRPr="00B45505">
              <w:rPr>
                <w:rFonts w:ascii="Aptos Display" w:hAnsi="Aptos Display"/>
                <w:b/>
                <w:bCs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hyperlink r:id="rId8" w:history="1">
              <w:r w:rsidRPr="00B45505">
                <w:rPr>
                  <w:rStyle w:val="Hipercze"/>
                  <w:rFonts w:ascii="Aptos Display" w:hAnsi="Aptos Display"/>
                  <w:color w:val="000000" w:themeColor="text1"/>
                  <w:sz w:val="16"/>
                  <w:szCs w:val="16"/>
                  <w:u w:val="none"/>
                  <w:lang w:val="pl-PL"/>
                </w:rPr>
                <w:t>iod@dbfo-ochota.waw.pl</w:t>
              </w:r>
            </w:hyperlink>
            <w:r w:rsidRPr="00B45505">
              <w:rPr>
                <w:rFonts w:ascii="Aptos Display" w:hAnsi="Aptos Display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B45505">
              <w:rPr>
                <w:rFonts w:ascii="Aptos Display" w:hAnsi="Aptos Display"/>
                <w:i/>
                <w:iCs/>
                <w:sz w:val="16"/>
                <w:szCs w:val="16"/>
                <w:lang w:val="pl-PL"/>
              </w:rPr>
              <w:t>lub</w:t>
            </w:r>
            <w:r w:rsidRPr="00B45505">
              <w:rPr>
                <w:rFonts w:ascii="Aptos Display" w:hAnsi="Aptos Display"/>
                <w:sz w:val="16"/>
                <w:szCs w:val="16"/>
                <w:lang w:val="pl-PL"/>
              </w:rPr>
              <w:t xml:space="preserve"> listownie na adres Administratora</w:t>
            </w:r>
          </w:p>
        </w:tc>
      </w:tr>
      <w:tr w:rsidR="002B177A" w:rsidRPr="009E3F23" w14:paraId="0337E19B" w14:textId="77777777" w:rsidTr="00F331BE">
        <w:trPr>
          <w:trHeight w:val="2359"/>
        </w:trPr>
        <w:tc>
          <w:tcPr>
            <w:tcW w:w="2122" w:type="dxa"/>
            <w:vAlign w:val="center"/>
          </w:tcPr>
          <w:p w14:paraId="7B456AE0" w14:textId="77777777" w:rsidR="00370D9B" w:rsidRPr="00B45505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B4550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PODSTAWA PRAWNA PRZETWARZANIA </w:t>
            </w:r>
          </w:p>
          <w:p w14:paraId="1CFE02E1" w14:textId="5E298E50" w:rsidR="002B177A" w:rsidRPr="00B45505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B4550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DANYCH OSOBOWYCH </w:t>
            </w:r>
          </w:p>
        </w:tc>
        <w:tc>
          <w:tcPr>
            <w:tcW w:w="7087" w:type="dxa"/>
            <w:vAlign w:val="center"/>
          </w:tcPr>
          <w:p w14:paraId="6CE5E279" w14:textId="16B20F6E" w:rsidR="00F331BE" w:rsidRPr="00F331BE" w:rsidRDefault="00F331BE" w:rsidP="00F331BE">
            <w:pPr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B45505">
              <w:rPr>
                <w:rFonts w:ascii="Aptos Display" w:hAnsi="Aptos Display"/>
                <w:sz w:val="16"/>
                <w:szCs w:val="16"/>
                <w:lang w:val="pl-PL"/>
              </w:rPr>
              <w:t xml:space="preserve">Dane osobowe są przetwarzane w zakresie i celach związanych z działalnością statutową placówki oświatowej,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 xml:space="preserve"> prowadzenia dokumentacji przebiegu nauczania i wychowania,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zapewnienia bezpieczeństwa uczniów i pracowników,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realizacji zadań opiekuńczych i wychowawczych,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prowadzenia spraw kadrowych, płacowych i finansowych,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kontaktu z rodzicami/opiekunami prawnymi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, </w:t>
            </w:r>
            <w:r w:rsidRPr="00B45505">
              <w:rPr>
                <w:rFonts w:ascii="Aptos Display" w:hAnsi="Aptos Display"/>
                <w:sz w:val="16"/>
                <w:szCs w:val="16"/>
                <w:lang w:val="pl-PL"/>
              </w:rPr>
              <w:t xml:space="preserve">zgodnie z art. 6 ust. 1 lit. c                             RODO oraz innych przepisów prawa, m.in.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ustawy z dnia 14 grudnia 2016 r. – Prawo oświatowe, ustawy                    z dnia 26 stycznia 1982 r. – Karta Nauczyciela, ustawy z dnia 15 kwietnia 2011 r. o systemie informacji oświatowej, ustawy z dnia 26 czerwca 1974 r. – Kodeks pracy</w:t>
            </w:r>
          </w:p>
          <w:p w14:paraId="41584E6A" w14:textId="4A2E35A4" w:rsidR="00F331BE" w:rsidRPr="00F331BE" w:rsidRDefault="00F331BE" w:rsidP="00F331BE">
            <w:pPr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B45505">
              <w:rPr>
                <w:rFonts w:ascii="Aptos Display" w:hAnsi="Aptos Display"/>
                <w:sz w:val="16"/>
                <w:szCs w:val="16"/>
                <w:lang w:val="pl-PL"/>
              </w:rPr>
              <w:t>– w celu wypełnienia obowiązku prawnego ciążącego na Administratorze.</w:t>
            </w:r>
          </w:p>
          <w:p w14:paraId="65BEAB36" w14:textId="77777777" w:rsidR="00F331BE" w:rsidRPr="00B45505" w:rsidRDefault="00F331BE" w:rsidP="00F331BE">
            <w:pPr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</w:p>
          <w:p w14:paraId="7A21F16D" w14:textId="6E0F8DC5" w:rsidR="00304300" w:rsidRPr="00B45505" w:rsidRDefault="00F331BE" w:rsidP="00F331BE">
            <w:pPr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B45505">
              <w:rPr>
                <w:rFonts w:ascii="Aptos Display" w:hAnsi="Aptos Display"/>
                <w:sz w:val="16"/>
                <w:szCs w:val="16"/>
                <w:lang w:val="pl-PL"/>
              </w:rPr>
              <w:t>Przetwarzanie danych w innych celach lub w zakresie wykraczającym poza przepisy prawa odbywa się na podstawie odrębnej, dobrowolnie wyrażonej zgody.</w:t>
            </w:r>
          </w:p>
        </w:tc>
      </w:tr>
      <w:tr w:rsidR="002B177A" w:rsidRPr="009E3F23" w14:paraId="29EC0451" w14:textId="77777777" w:rsidTr="00370D9B">
        <w:trPr>
          <w:trHeight w:val="828"/>
        </w:trPr>
        <w:tc>
          <w:tcPr>
            <w:tcW w:w="2122" w:type="dxa"/>
            <w:vAlign w:val="center"/>
          </w:tcPr>
          <w:p w14:paraId="240283B1" w14:textId="77777777" w:rsidR="002B177A" w:rsidRPr="00370D9B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>ODBIORCY DANYCH</w:t>
            </w:r>
          </w:p>
        </w:tc>
        <w:tc>
          <w:tcPr>
            <w:tcW w:w="7087" w:type="dxa"/>
            <w:vAlign w:val="center"/>
          </w:tcPr>
          <w:p w14:paraId="56904788" w14:textId="77777777" w:rsidR="00F331BE" w:rsidRPr="00F331BE" w:rsidRDefault="00F331BE" w:rsidP="00F331BE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Dane osobowe mogą być udostępniane:</w:t>
            </w:r>
          </w:p>
          <w:p w14:paraId="7815196C" w14:textId="77777777" w:rsidR="00F331BE" w:rsidRPr="00F331BE" w:rsidRDefault="00F331BE" w:rsidP="00F331BE">
            <w:pPr>
              <w:numPr>
                <w:ilvl w:val="0"/>
                <w:numId w:val="6"/>
              </w:numPr>
              <w:spacing w:line="276" w:lineRule="auto"/>
              <w:ind w:left="470" w:hanging="357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osobom upoważnionym przez Administratora do przetwarzania danych w ramach wykonywania obowiązków służbowych,</w:t>
            </w:r>
          </w:p>
          <w:p w14:paraId="5C7D4F73" w14:textId="77777777" w:rsidR="00F331BE" w:rsidRPr="00F331BE" w:rsidRDefault="00F331BE" w:rsidP="00F331BE">
            <w:pPr>
              <w:numPr>
                <w:ilvl w:val="0"/>
                <w:numId w:val="6"/>
              </w:numPr>
              <w:spacing w:line="276" w:lineRule="auto"/>
              <w:ind w:left="470" w:hanging="357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podmiotom, którym Administrator zleca wykonanie czynności wymagających przetwarzania danych (tzw. podmioty przetwarzające),</w:t>
            </w:r>
          </w:p>
          <w:p w14:paraId="0F82D9D9" w14:textId="3F6DCA93" w:rsidR="002B177A" w:rsidRPr="00F331BE" w:rsidRDefault="00F331BE" w:rsidP="00F331BE">
            <w:pPr>
              <w:numPr>
                <w:ilvl w:val="0"/>
                <w:numId w:val="6"/>
              </w:numPr>
              <w:spacing w:line="276" w:lineRule="auto"/>
              <w:ind w:left="470" w:hanging="357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innym podmiotom, jeżeli obowiązek ich udostępnienia wynika z powszechnie obowiązujących przepisów prawa.</w:t>
            </w:r>
          </w:p>
        </w:tc>
      </w:tr>
      <w:tr w:rsidR="002B177A" w:rsidRPr="009E3F23" w14:paraId="32869DD0" w14:textId="77777777" w:rsidTr="00370D9B">
        <w:trPr>
          <w:trHeight w:val="618"/>
        </w:trPr>
        <w:tc>
          <w:tcPr>
            <w:tcW w:w="2122" w:type="dxa"/>
            <w:vAlign w:val="center"/>
          </w:tcPr>
          <w:p w14:paraId="5E6E70E3" w14:textId="77777777" w:rsidR="002B177A" w:rsidRPr="00B45505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B4550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PRZEKAZYWANIE DANYCH                   DO PAŃSTW TRZECICH </w:t>
            </w:r>
          </w:p>
        </w:tc>
        <w:tc>
          <w:tcPr>
            <w:tcW w:w="7087" w:type="dxa"/>
            <w:vAlign w:val="center"/>
          </w:tcPr>
          <w:p w14:paraId="4DEDB005" w14:textId="77777777" w:rsidR="002B177A" w:rsidRPr="00B45505" w:rsidRDefault="002B177A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B45505">
              <w:rPr>
                <w:rFonts w:ascii="Aptos Display" w:hAnsi="Aptos Display"/>
                <w:sz w:val="16"/>
                <w:szCs w:val="16"/>
                <w:lang w:val="pl-PL"/>
              </w:rPr>
              <w:t>Dane osobowe nie będą przekazywane do państw trzecich ani organizacji międzynarodowych.</w:t>
            </w:r>
          </w:p>
        </w:tc>
      </w:tr>
      <w:tr w:rsidR="002B177A" w:rsidRPr="009E3F23" w14:paraId="3B017293" w14:textId="77777777" w:rsidTr="00370D9B">
        <w:trPr>
          <w:trHeight w:val="686"/>
        </w:trPr>
        <w:tc>
          <w:tcPr>
            <w:tcW w:w="2122" w:type="dxa"/>
            <w:vAlign w:val="center"/>
          </w:tcPr>
          <w:p w14:paraId="716100E9" w14:textId="77777777" w:rsidR="002B177A" w:rsidRPr="00B45505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B4550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ZAUTOMATYZOWANE PODEJMOWANIE DECYZJI                            I PROFILOWANIE</w:t>
            </w:r>
          </w:p>
        </w:tc>
        <w:tc>
          <w:tcPr>
            <w:tcW w:w="7087" w:type="dxa"/>
            <w:vAlign w:val="center"/>
          </w:tcPr>
          <w:p w14:paraId="316CEE5F" w14:textId="77777777" w:rsidR="002B177A" w:rsidRPr="00B45505" w:rsidRDefault="002B177A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B45505">
              <w:rPr>
                <w:rFonts w:ascii="Aptos Display" w:hAnsi="Aptos Display"/>
                <w:sz w:val="16"/>
                <w:szCs w:val="16"/>
                <w:lang w:val="pl-PL"/>
              </w:rPr>
              <w:t>Dane osobowe nie będą podlegały profilowaniu ani zautomatyzowanemu podejmowaniu decyzji.</w:t>
            </w:r>
          </w:p>
        </w:tc>
      </w:tr>
      <w:tr w:rsidR="002B177A" w:rsidRPr="009E3F23" w14:paraId="2A7D839C" w14:textId="77777777" w:rsidTr="00F42920">
        <w:trPr>
          <w:trHeight w:val="679"/>
        </w:trPr>
        <w:tc>
          <w:tcPr>
            <w:tcW w:w="2122" w:type="dxa"/>
            <w:vAlign w:val="center"/>
          </w:tcPr>
          <w:p w14:paraId="419556DB" w14:textId="77777777" w:rsidR="002B177A" w:rsidRPr="00370D9B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OKRES PRZECHOWYWANIA </w:t>
            </w:r>
          </w:p>
        </w:tc>
        <w:tc>
          <w:tcPr>
            <w:tcW w:w="7087" w:type="dxa"/>
            <w:vAlign w:val="center"/>
          </w:tcPr>
          <w:p w14:paraId="1931E727" w14:textId="60EE67D7" w:rsidR="00F331BE" w:rsidRPr="00F331BE" w:rsidRDefault="00F331BE" w:rsidP="00F331BE">
            <w:pPr>
              <w:spacing w:line="240" w:lineRule="auto"/>
              <w:jc w:val="both"/>
              <w:rPr>
                <w:rFonts w:ascii="Aptos Display" w:hAnsi="Aptos Display" w:cs="Arial"/>
                <w:sz w:val="16"/>
                <w:szCs w:val="16"/>
                <w:shd w:val="clear" w:color="auto" w:fill="FFFFFF"/>
                <w:lang w:val="pl-PL"/>
              </w:rPr>
            </w:pPr>
            <w:r w:rsidRPr="00F331BE">
              <w:rPr>
                <w:rFonts w:ascii="Aptos Display" w:hAnsi="Aptos Display" w:cs="Arial"/>
                <w:sz w:val="16"/>
                <w:szCs w:val="16"/>
                <w:shd w:val="clear" w:color="auto" w:fill="FFFFFF"/>
                <w:lang w:val="pl-PL"/>
              </w:rPr>
              <w:t>Dokumentacja przebiegu nauczania, działalności wychowawczej i opiekuńczej przechowywana jest zgodnie z przepisami o archiwizacji oraz przepisami dotyczącymi prowadzenia dokumentacji oświatowej.</w:t>
            </w:r>
          </w:p>
        </w:tc>
      </w:tr>
      <w:tr w:rsidR="002B177A" w:rsidRPr="009E3F23" w14:paraId="6FE2A7E6" w14:textId="77777777" w:rsidTr="00F331BE">
        <w:trPr>
          <w:trHeight w:val="1547"/>
        </w:trPr>
        <w:tc>
          <w:tcPr>
            <w:tcW w:w="2122" w:type="dxa"/>
            <w:vAlign w:val="center"/>
          </w:tcPr>
          <w:p w14:paraId="2C2EB33E" w14:textId="77777777" w:rsidR="002B177A" w:rsidRPr="00B45505" w:rsidRDefault="002B177A" w:rsidP="00B971EE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B4550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PRAWA OSÓB                                 KTÓRYCH DANE DOTYCZĄ</w:t>
            </w:r>
          </w:p>
        </w:tc>
        <w:tc>
          <w:tcPr>
            <w:tcW w:w="7087" w:type="dxa"/>
            <w:vAlign w:val="center"/>
          </w:tcPr>
          <w:p w14:paraId="4BC203E5" w14:textId="243D5F62" w:rsidR="00F331BE" w:rsidRPr="00F331BE" w:rsidRDefault="00F331BE" w:rsidP="00F331BE">
            <w:pPr>
              <w:spacing w:line="240" w:lineRule="auto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Posiada Pani/Pan prawo</w:t>
            </w:r>
            <w:r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 xml:space="preserve"> do</w:t>
            </w: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:</w:t>
            </w:r>
          </w:p>
          <w:p w14:paraId="6D1C4759" w14:textId="77777777" w:rsidR="00F331BE" w:rsidRPr="00F331BE" w:rsidRDefault="00F331BE" w:rsidP="00F331BE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dostępu do swoich danych oraz ich sprostowania,</w:t>
            </w:r>
          </w:p>
          <w:p w14:paraId="70EA1565" w14:textId="77777777" w:rsidR="00F331BE" w:rsidRPr="00F331BE" w:rsidRDefault="00F331BE" w:rsidP="00F331BE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usunięcia danych, ograniczenia przetwarzania,</w:t>
            </w:r>
          </w:p>
          <w:p w14:paraId="5F43AB77" w14:textId="77777777" w:rsidR="00F331BE" w:rsidRPr="00F331BE" w:rsidRDefault="00F331BE" w:rsidP="00F331BE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wniesienia sprzeciwu wobec przetwarzania danych,</w:t>
            </w:r>
          </w:p>
          <w:p w14:paraId="169F1483" w14:textId="4E86701D" w:rsidR="002B177A" w:rsidRPr="00F331BE" w:rsidRDefault="00F331BE" w:rsidP="00304300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cofnięcia zgody w dowolnym momencie (jeżeli dane przetwarzane są na jej podstawie); cofnięcie zgody nie wpływa na zgodność z prawem przetwarzania, którego dokonano przed jej wycofaniem.</w:t>
            </w:r>
          </w:p>
        </w:tc>
      </w:tr>
      <w:tr w:rsidR="002B177A" w:rsidRPr="009E3F23" w14:paraId="0F388915" w14:textId="77777777" w:rsidTr="00370D9B">
        <w:trPr>
          <w:trHeight w:val="558"/>
        </w:trPr>
        <w:tc>
          <w:tcPr>
            <w:tcW w:w="2122" w:type="dxa"/>
            <w:vAlign w:val="center"/>
          </w:tcPr>
          <w:p w14:paraId="6550193D" w14:textId="77777777" w:rsidR="002B177A" w:rsidRPr="00370D9B" w:rsidRDefault="002B177A" w:rsidP="00B971EE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>PRAWO WNIESIENIA SKARGI</w:t>
            </w:r>
          </w:p>
        </w:tc>
        <w:tc>
          <w:tcPr>
            <w:tcW w:w="7087" w:type="dxa"/>
            <w:vAlign w:val="center"/>
          </w:tcPr>
          <w:p w14:paraId="4CE52E93" w14:textId="77777777" w:rsidR="002B177A" w:rsidRPr="00B45505" w:rsidRDefault="002B177A" w:rsidP="00B971EE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B45505">
              <w:rPr>
                <w:rFonts w:ascii="Aptos Display" w:hAnsi="Aptos Display"/>
                <w:sz w:val="16"/>
                <w:szCs w:val="16"/>
                <w:lang w:val="pl-PL"/>
              </w:rPr>
              <w:t>W przypadku uznania, że dane są przetwarzane niezgodnie z prawem, przysługuje prawo wniesienia skargi do Urzędu Ochrony Danych Osobowych (UODO).</w:t>
            </w:r>
          </w:p>
        </w:tc>
      </w:tr>
    </w:tbl>
    <w:p w14:paraId="77284D0C" w14:textId="3FD2AACD" w:rsidR="00295324" w:rsidRPr="00295324" w:rsidRDefault="00295324" w:rsidP="005B0E66">
      <w:pPr>
        <w:rPr>
          <w:sz w:val="20"/>
        </w:rPr>
      </w:pPr>
    </w:p>
    <w:sectPr w:rsidR="00295324" w:rsidRPr="00295324" w:rsidSect="003043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304" w:bottom="567" w:left="1304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70E35" w14:textId="77777777" w:rsidR="008B2EF9" w:rsidRDefault="008B2EF9" w:rsidP="006D5956">
      <w:pPr>
        <w:spacing w:after="0" w:line="240" w:lineRule="auto"/>
      </w:pPr>
      <w:r>
        <w:separator/>
      </w:r>
    </w:p>
  </w:endnote>
  <w:endnote w:type="continuationSeparator" w:id="0">
    <w:p w14:paraId="5C65289D" w14:textId="77777777" w:rsidR="008B2EF9" w:rsidRDefault="008B2EF9" w:rsidP="006D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E982A" w14:textId="77777777" w:rsidR="00F42920" w:rsidRDefault="00F429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D71B" w14:textId="77777777" w:rsidR="00F42920" w:rsidRDefault="00F429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A7736" w14:textId="77777777" w:rsidR="00F42920" w:rsidRDefault="00F429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672C8" w14:textId="77777777" w:rsidR="008B2EF9" w:rsidRDefault="008B2EF9" w:rsidP="006D5956">
      <w:pPr>
        <w:spacing w:after="0" w:line="240" w:lineRule="auto"/>
      </w:pPr>
      <w:r>
        <w:separator/>
      </w:r>
    </w:p>
  </w:footnote>
  <w:footnote w:type="continuationSeparator" w:id="0">
    <w:p w14:paraId="6DC333D4" w14:textId="77777777" w:rsidR="008B2EF9" w:rsidRDefault="008B2EF9" w:rsidP="006D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6711E" w14:textId="77777777" w:rsidR="00F42920" w:rsidRDefault="00F429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BC4B9" w14:textId="77777777" w:rsidR="00F42920" w:rsidRDefault="00F429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84859" w14:textId="7F9FAD07" w:rsidR="00B05AF3" w:rsidRPr="00B05AF3" w:rsidRDefault="00B05AF3" w:rsidP="00B05AF3">
    <w:pPr>
      <w:pStyle w:val="Nagwek"/>
    </w:pP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47FD"/>
    <w:multiLevelType w:val="hybridMultilevel"/>
    <w:tmpl w:val="08ECA038"/>
    <w:lvl w:ilvl="0" w:tplc="369A16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51D03"/>
    <w:multiLevelType w:val="hybridMultilevel"/>
    <w:tmpl w:val="58A64E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15D20"/>
    <w:multiLevelType w:val="hybridMultilevel"/>
    <w:tmpl w:val="ACFE15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1B4B"/>
    <w:multiLevelType w:val="multilevel"/>
    <w:tmpl w:val="8F8C7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51DFC"/>
    <w:multiLevelType w:val="multilevel"/>
    <w:tmpl w:val="1DC8D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796231"/>
    <w:multiLevelType w:val="hybridMultilevel"/>
    <w:tmpl w:val="5C2435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5993596"/>
    <w:multiLevelType w:val="multilevel"/>
    <w:tmpl w:val="090A1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676CC"/>
    <w:multiLevelType w:val="hybridMultilevel"/>
    <w:tmpl w:val="A49EC1D2"/>
    <w:lvl w:ilvl="0" w:tplc="46A476B8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56"/>
    <w:rsid w:val="0001372C"/>
    <w:rsid w:val="000263AA"/>
    <w:rsid w:val="00124DBC"/>
    <w:rsid w:val="00125C4D"/>
    <w:rsid w:val="00155033"/>
    <w:rsid w:val="00172C1C"/>
    <w:rsid w:val="001737D0"/>
    <w:rsid w:val="001834E8"/>
    <w:rsid w:val="001853AA"/>
    <w:rsid w:val="001A3CD4"/>
    <w:rsid w:val="001C57EB"/>
    <w:rsid w:val="001F7F0D"/>
    <w:rsid w:val="0020742A"/>
    <w:rsid w:val="00295324"/>
    <w:rsid w:val="002B177A"/>
    <w:rsid w:val="00304300"/>
    <w:rsid w:val="00352B70"/>
    <w:rsid w:val="003652CA"/>
    <w:rsid w:val="00370D9B"/>
    <w:rsid w:val="00390730"/>
    <w:rsid w:val="00404D4F"/>
    <w:rsid w:val="00421A81"/>
    <w:rsid w:val="0046744D"/>
    <w:rsid w:val="0049628C"/>
    <w:rsid w:val="004E2052"/>
    <w:rsid w:val="00590225"/>
    <w:rsid w:val="005B0E66"/>
    <w:rsid w:val="005D69B1"/>
    <w:rsid w:val="005F7A1B"/>
    <w:rsid w:val="00606422"/>
    <w:rsid w:val="006D5956"/>
    <w:rsid w:val="007A687C"/>
    <w:rsid w:val="007D6AFE"/>
    <w:rsid w:val="0083080D"/>
    <w:rsid w:val="008A2BED"/>
    <w:rsid w:val="008B2EF9"/>
    <w:rsid w:val="00920997"/>
    <w:rsid w:val="009427EB"/>
    <w:rsid w:val="00967958"/>
    <w:rsid w:val="009D1F4F"/>
    <w:rsid w:val="00A537EB"/>
    <w:rsid w:val="00B05AF3"/>
    <w:rsid w:val="00B45505"/>
    <w:rsid w:val="00B63256"/>
    <w:rsid w:val="00B7534C"/>
    <w:rsid w:val="00B84540"/>
    <w:rsid w:val="00BB10B9"/>
    <w:rsid w:val="00C01731"/>
    <w:rsid w:val="00C401EE"/>
    <w:rsid w:val="00C94F7D"/>
    <w:rsid w:val="00CF176A"/>
    <w:rsid w:val="00D86AF7"/>
    <w:rsid w:val="00DC6737"/>
    <w:rsid w:val="00DD20DB"/>
    <w:rsid w:val="00DD4397"/>
    <w:rsid w:val="00E25972"/>
    <w:rsid w:val="00E70467"/>
    <w:rsid w:val="00E73CAC"/>
    <w:rsid w:val="00ED3169"/>
    <w:rsid w:val="00EE6590"/>
    <w:rsid w:val="00F10E85"/>
    <w:rsid w:val="00F331BE"/>
    <w:rsid w:val="00F42920"/>
    <w:rsid w:val="00F77BB0"/>
    <w:rsid w:val="00FB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95EF6"/>
  <w15:chartTrackingRefBased/>
  <w15:docId w15:val="{2F789D07-78E4-40CF-9CBA-19BABF1A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F4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1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956"/>
  </w:style>
  <w:style w:type="paragraph" w:styleId="Stopka">
    <w:name w:val="footer"/>
    <w:basedOn w:val="Normalny"/>
    <w:link w:val="Stopka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956"/>
  </w:style>
  <w:style w:type="paragraph" w:styleId="Tekstdymka">
    <w:name w:val="Balloon Text"/>
    <w:basedOn w:val="Normalny"/>
    <w:link w:val="TekstdymkaZnak"/>
    <w:uiPriority w:val="99"/>
    <w:semiHidden/>
    <w:unhideWhenUsed/>
    <w:rsid w:val="0092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9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0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9532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5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3256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1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B177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331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-ochota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2450B-2A36-4A3F-A9F0-7DB39895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DBFO-Ochota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DBFO-Ochota</dc:creator>
  <cp:keywords/>
  <dc:description/>
  <cp:lastModifiedBy>P225</cp:lastModifiedBy>
  <cp:revision>3</cp:revision>
  <cp:lastPrinted>2025-10-23T10:03:00Z</cp:lastPrinted>
  <dcterms:created xsi:type="dcterms:W3CDTF">2025-12-07T12:03:00Z</dcterms:created>
  <dcterms:modified xsi:type="dcterms:W3CDTF">2025-12-07T12:10:00Z</dcterms:modified>
</cp:coreProperties>
</file>